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7702" w14:textId="77777777" w:rsidR="004E3FEA" w:rsidRPr="000030AC" w:rsidRDefault="00782E5B" w:rsidP="000030AC">
      <w:pPr>
        <w:pageBreakBefore/>
        <w:spacing w:after="0" w:line="276" w:lineRule="auto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(Carta intestata con i</w:t>
      </w:r>
      <w:r w:rsidR="00E16CA9" w:rsidRPr="000030AC">
        <w:rPr>
          <w:rFonts w:ascii="Titillium" w:hAnsi="Titillium" w:cs="Times New Roman"/>
          <w:sz w:val="20"/>
          <w:szCs w:val="20"/>
        </w:rPr>
        <w:t>l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riferimento 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soggetto </w:t>
      </w:r>
      <w:r w:rsidR="00273473" w:rsidRPr="000030AC">
        <w:rPr>
          <w:rFonts w:ascii="Titillium" w:hAnsi="Titillium" w:cs="Times New Roman"/>
          <w:sz w:val="20"/>
          <w:szCs w:val="20"/>
        </w:rPr>
        <w:t>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Pr="000030AC">
        <w:rPr>
          <w:rFonts w:ascii="Titillium" w:hAnsi="Titillium" w:cs="Times New Roman"/>
          <w:sz w:val="20"/>
          <w:szCs w:val="20"/>
        </w:rPr>
        <w:t>)</w:t>
      </w:r>
      <w:r w:rsidR="00273473" w:rsidRPr="000030AC">
        <w:rPr>
          <w:rFonts w:ascii="Titillium" w:hAnsi="Titillium" w:cs="Times New Roman"/>
          <w:sz w:val="20"/>
          <w:szCs w:val="20"/>
        </w:rPr>
        <w:t xml:space="preserve"> </w:t>
      </w:r>
    </w:p>
    <w:p w14:paraId="18837FC4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07C93562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4D11A666" w14:textId="186BE3BB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D30096">
        <w:rPr>
          <w:rFonts w:ascii="Titillium" w:hAnsi="Titillium" w:cs="Times New Roman"/>
          <w:sz w:val="20"/>
          <w:szCs w:val="20"/>
        </w:rPr>
        <w:t>Azienda Sevizi Farmaceutici</w:t>
      </w:r>
      <w:r w:rsidR="003F54B1">
        <w:rPr>
          <w:rFonts w:ascii="Titillium" w:hAnsi="Titillium" w:cs="Times New Roman"/>
          <w:sz w:val="20"/>
          <w:szCs w:val="20"/>
        </w:rPr>
        <w:t xml:space="preserve"> </w:t>
      </w:r>
      <w:proofErr w:type="spellStart"/>
      <w:r w:rsidR="003F54B1">
        <w:rPr>
          <w:rFonts w:ascii="Titillium" w:hAnsi="Titillium" w:cs="Times New Roman"/>
          <w:sz w:val="20"/>
          <w:szCs w:val="20"/>
        </w:rPr>
        <w:t>S.</w:t>
      </w:r>
      <w:r w:rsidR="00D30096">
        <w:rPr>
          <w:rFonts w:ascii="Titillium" w:hAnsi="Titillium" w:cs="Times New Roman"/>
          <w:sz w:val="20"/>
          <w:szCs w:val="20"/>
        </w:rPr>
        <w:t>r</w:t>
      </w:r>
      <w:r w:rsidR="003F54B1">
        <w:rPr>
          <w:rFonts w:ascii="Titillium" w:hAnsi="Titillium" w:cs="Times New Roman"/>
          <w:sz w:val="20"/>
          <w:szCs w:val="20"/>
        </w:rPr>
        <w:t>.L.</w:t>
      </w:r>
      <w:proofErr w:type="spellEnd"/>
      <w:r w:rsidR="00BA0111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>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b/>
          <w:sz w:val="20"/>
          <w:szCs w:val="20"/>
        </w:rPr>
        <w:t>201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5E78C8">
        <w:rPr>
          <w:rFonts w:ascii="Titillium" w:hAnsi="Titillium" w:cs="Times New Roman"/>
          <w:b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rilevazione al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2D6C7E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2D6C7E">
        <w:rPr>
          <w:rFonts w:ascii="Titillium" w:hAnsi="Titillium" w:cs="Times New Roman"/>
          <w:b/>
          <w:sz w:val="20"/>
          <w:szCs w:val="20"/>
        </w:rPr>
        <w:t>20</w:t>
      </w:r>
      <w:r w:rsidR="00110741" w:rsidRPr="002D6C7E">
        <w:rPr>
          <w:rFonts w:ascii="Titillium" w:hAnsi="Titillium" w:cs="Times New Roman"/>
          <w:b/>
          <w:sz w:val="20"/>
          <w:szCs w:val="20"/>
        </w:rPr>
        <w:t>2</w:t>
      </w:r>
      <w:r w:rsidR="005E78C8" w:rsidRPr="002D6C7E">
        <w:rPr>
          <w:rFonts w:ascii="Titillium" w:hAnsi="Titillium" w:cs="Times New Roman"/>
          <w:b/>
          <w:sz w:val="20"/>
          <w:szCs w:val="20"/>
        </w:rPr>
        <w:t>2</w:t>
      </w:r>
      <w:r w:rsidR="00782E5B" w:rsidRPr="002D6C7E">
        <w:rPr>
          <w:rFonts w:ascii="Titillium" w:hAnsi="Titillium" w:cs="Times New Roman"/>
          <w:sz w:val="20"/>
          <w:szCs w:val="20"/>
        </w:rPr>
        <w:t xml:space="preserve"> della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2D6C7E">
        <w:rPr>
          <w:rFonts w:ascii="Titillium" w:hAnsi="Titillium" w:cs="Times New Roman"/>
          <w:sz w:val="20"/>
          <w:szCs w:val="20"/>
        </w:rPr>
        <w:t>201</w:t>
      </w:r>
      <w:r w:rsidR="00A55094" w:rsidRPr="000030AC">
        <w:rPr>
          <w:rFonts w:ascii="Titillium" w:hAnsi="Titillium" w:cs="Times New Roman"/>
          <w:sz w:val="20"/>
          <w:szCs w:val="20"/>
        </w:rPr>
        <w:t>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5E78C8">
        <w:rPr>
          <w:rFonts w:ascii="Titillium" w:hAnsi="Titillium" w:cs="Times New Roman"/>
          <w:sz w:val="20"/>
          <w:szCs w:val="20"/>
        </w:rPr>
        <w:t>2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392980EE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0843F731" w14:textId="1F87CBF7" w:rsidR="004869E2" w:rsidRPr="000030AC" w:rsidRDefault="00000000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sdt>
        <w:sdtPr>
          <w:rPr>
            <w:rFonts w:ascii="Garamond" w:hAnsi="Garamond"/>
          </w:rPr>
          <w:id w:val="66574633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1E99">
            <w:rPr>
              <w:rFonts w:ascii="MS Gothic" w:eastAsia="MS Gothic" w:hAnsi="MS Gothic" w:hint="eastAsia"/>
            </w:rPr>
            <w:t>☒</w:t>
          </w:r>
        </w:sdtContent>
      </w:sdt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326EC647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5EB96377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0929A5A0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1DC392FD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72EABFA9" w14:textId="65C14A71" w:rsidR="000B7CB8" w:rsidRPr="000030AC" w:rsidRDefault="00000000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sdt>
        <w:sdtPr>
          <w:rPr>
            <w:rFonts w:ascii="Garamond" w:hAnsi="Garamond"/>
          </w:rPr>
          <w:id w:val="-145015365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1E99">
            <w:rPr>
              <w:rFonts w:ascii="MS Gothic" w:eastAsia="MS Gothic" w:hAnsi="MS Gothic" w:hint="eastAsia"/>
            </w:rPr>
            <w:t>☒</w:t>
          </w:r>
        </w:sdtContent>
      </w:sdt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32C7A8BC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30A11555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2EBC19F9" w14:textId="02C4EB4F" w:rsidR="004E3FEA" w:rsidRPr="000030AC" w:rsidRDefault="00000000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sdt>
        <w:sdtPr>
          <w:rPr>
            <w:rFonts w:ascii="Garamond" w:hAnsi="Garamond"/>
          </w:rPr>
          <w:id w:val="-10805189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1E99">
            <w:rPr>
              <w:rFonts w:ascii="MS Gothic" w:eastAsia="MS Gothic" w:hAnsi="MS Gothic" w:hint="eastAsia"/>
            </w:rPr>
            <w:t>☒</w:t>
          </w:r>
        </w:sdtContent>
      </w:sdt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013D32DD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23D4EDC0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AB1B1B3" w14:textId="3BD74247" w:rsidR="00110741" w:rsidRPr="000030AC" w:rsidRDefault="0000000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sdt>
        <w:sdtPr>
          <w:rPr>
            <w:rFonts w:ascii="Garamond" w:hAnsi="Garamond"/>
          </w:rPr>
          <w:id w:val="-17619392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A31E99">
            <w:rPr>
              <w:rFonts w:ascii="MS Gothic" w:eastAsia="MS Gothic" w:hAnsi="MS Gothic" w:hint="eastAsia"/>
            </w:rPr>
            <w:t>☒</w:t>
          </w:r>
        </w:sdtContent>
      </w:sdt>
      <w:r w:rsidR="00A31E99"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4DFAE1ED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2CBA249B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7C1B0A2C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34623F35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81FAC98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322D22FA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8A3AFE8" w14:textId="0035C1C2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D30096">
        <w:rPr>
          <w:rFonts w:ascii="Titillium" w:hAnsi="Titillium" w:cs="Times New Roman"/>
          <w:sz w:val="20"/>
          <w:szCs w:val="20"/>
        </w:rPr>
        <w:t>30</w:t>
      </w:r>
      <w:r w:rsidR="00A31E99">
        <w:rPr>
          <w:rFonts w:ascii="Titillium" w:hAnsi="Titillium" w:cs="Times New Roman"/>
          <w:sz w:val="20"/>
          <w:szCs w:val="20"/>
        </w:rPr>
        <w:t>/06/2022</w:t>
      </w:r>
    </w:p>
    <w:p w14:paraId="0AA01E04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3BAC44EA" w14:textId="406B0254" w:rsidR="000B7CB8" w:rsidRPr="000030AC" w:rsidRDefault="00A31E9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RPCT</w:t>
      </w:r>
    </w:p>
    <w:p w14:paraId="5ADC8718" w14:textId="23E200D8" w:rsidR="004E3FEA" w:rsidRPr="000030AC" w:rsidRDefault="00D30096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Stefania Maruggi</w:t>
      </w:r>
    </w:p>
    <w:sectPr w:rsidR="004E3FEA" w:rsidRPr="000030AC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17A1F" w14:textId="77777777" w:rsidR="00C678CE" w:rsidRDefault="00C678CE">
      <w:pPr>
        <w:spacing w:after="0" w:line="240" w:lineRule="auto"/>
      </w:pPr>
      <w:r>
        <w:separator/>
      </w:r>
    </w:p>
  </w:endnote>
  <w:endnote w:type="continuationSeparator" w:id="0">
    <w:p w14:paraId="4D797391" w14:textId="77777777" w:rsidR="00C678CE" w:rsidRDefault="00C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29E22" w14:textId="77777777" w:rsidR="00C678CE" w:rsidRDefault="00C678CE">
      <w:r>
        <w:separator/>
      </w:r>
    </w:p>
  </w:footnote>
  <w:footnote w:type="continuationSeparator" w:id="0">
    <w:p w14:paraId="3796A306" w14:textId="77777777" w:rsidR="00C678CE" w:rsidRDefault="00C678CE">
      <w:r>
        <w:continuationSeparator/>
      </w:r>
    </w:p>
  </w:footnote>
  <w:footnote w:id="1">
    <w:p w14:paraId="5E1A9405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8FF33" w14:textId="3BA3BE21" w:rsidR="00D30096" w:rsidRDefault="00D30096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>
      <w:rPr>
        <w:noProof/>
      </w:rPr>
      <w:drawing>
        <wp:inline distT="0" distB="0" distL="0" distR="0" wp14:anchorId="13C1D67A" wp14:editId="0E4DBBAC">
          <wp:extent cx="2057400" cy="621030"/>
          <wp:effectExtent l="0" t="0" r="0" b="1270"/>
          <wp:docPr id="20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8A4C74" w14:textId="77777777" w:rsidR="00D30096" w:rsidRDefault="00D30096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  <w:p w14:paraId="7A9D88F1" w14:textId="48BD3BB9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2D6C7E">
      <w:rPr>
        <w:rFonts w:ascii="Titillium" w:hAnsi="Titillium" w:cs="Times New Roman"/>
        <w:b/>
        <w:sz w:val="20"/>
        <w:szCs w:val="20"/>
      </w:rPr>
      <w:t>201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5E78C8">
      <w:rPr>
        <w:rFonts w:ascii="Titillium" w:hAnsi="Titillium" w:cs="Times New Roman"/>
        <w:b/>
        <w:sz w:val="20"/>
        <w:szCs w:val="20"/>
      </w:rPr>
      <w:t>2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831717509">
    <w:abstractNumId w:val="2"/>
  </w:num>
  <w:num w:numId="2" w16cid:durableId="1074857043">
    <w:abstractNumId w:val="1"/>
  </w:num>
  <w:num w:numId="3" w16cid:durableId="1950971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64EE7"/>
    <w:rsid w:val="00273473"/>
    <w:rsid w:val="0027396B"/>
    <w:rsid w:val="00273C96"/>
    <w:rsid w:val="00294141"/>
    <w:rsid w:val="002A153F"/>
    <w:rsid w:val="002C017E"/>
    <w:rsid w:val="002D6C7E"/>
    <w:rsid w:val="0030463C"/>
    <w:rsid w:val="00306581"/>
    <w:rsid w:val="00317111"/>
    <w:rsid w:val="00324C21"/>
    <w:rsid w:val="003931B0"/>
    <w:rsid w:val="003C582E"/>
    <w:rsid w:val="003D551F"/>
    <w:rsid w:val="003F1481"/>
    <w:rsid w:val="003F54B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636DE"/>
    <w:rsid w:val="005D4480"/>
    <w:rsid w:val="005E78C8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325C"/>
    <w:rsid w:val="00974CBD"/>
    <w:rsid w:val="009A76F5"/>
    <w:rsid w:val="009B3EC4"/>
    <w:rsid w:val="009D6FD3"/>
    <w:rsid w:val="00A01D67"/>
    <w:rsid w:val="00A31E99"/>
    <w:rsid w:val="00A55094"/>
    <w:rsid w:val="00A928DF"/>
    <w:rsid w:val="00AA26DD"/>
    <w:rsid w:val="00AA77B0"/>
    <w:rsid w:val="00AD1A69"/>
    <w:rsid w:val="00AD5BEA"/>
    <w:rsid w:val="00B04241"/>
    <w:rsid w:val="00B505D1"/>
    <w:rsid w:val="00B513C6"/>
    <w:rsid w:val="00BA0111"/>
    <w:rsid w:val="00BB112C"/>
    <w:rsid w:val="00BD1520"/>
    <w:rsid w:val="00C205DD"/>
    <w:rsid w:val="00C31D98"/>
    <w:rsid w:val="00C678CE"/>
    <w:rsid w:val="00CD3938"/>
    <w:rsid w:val="00CD5018"/>
    <w:rsid w:val="00CE4B1E"/>
    <w:rsid w:val="00D2519E"/>
    <w:rsid w:val="00D30096"/>
    <w:rsid w:val="00D44932"/>
    <w:rsid w:val="00DA0213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E08D0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4660A-96FE-4DD2-A0CE-0C7255A4AF5A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A864CD5E-0DA7-4DD1-ADE6-6F63FE4BF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6E5AD-FA26-420E-BA1E-AE26D59D45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3DA02-4CB7-437C-AA09-C6DDDA17F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Sage Sage</cp:lastModifiedBy>
  <cp:revision>3</cp:revision>
  <cp:lastPrinted>2015-11-23T17:01:00Z</cp:lastPrinted>
  <dcterms:created xsi:type="dcterms:W3CDTF">2022-06-27T13:49:00Z</dcterms:created>
  <dcterms:modified xsi:type="dcterms:W3CDTF">2022-06-30T09:53:00Z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